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D6544"/>
        </w:rPr>
        <w:t>Modulo per le osservazioni</w:t>
      </w:r>
    </w:p>
    <w:p>
      <w:pPr>
        <w:pStyle w:val="Subtitle"/>
      </w:pPr>
      <w:r>
        <w:t>Consultazione stakeholder | Schema Eco-print® per gli Organismi di Certificazione – bozza v1.4 (ottobre 2026)</w:t>
      </w:r>
    </w:p>
    <w:p>
      <w:r>
        <w:t>Termine per l’invio: 30 novembre 2026. La compilazione è facoltativa: è possibile rispondere soltanto alle sezioni di interesse oppure inviare osservazioni in forma libera. Per identificazione e scelta di pubblicazione si utilizza il modulo stakeholder separato.</w:t>
      </w:r>
    </w:p>
    <w:p>
      <w:r>
        <w:t>Organizzazione (facoltativa in questo modulo) ______________________________________</w:t>
      </w:r>
    </w:p>
    <w:p>
      <w:r>
        <w:t>Referente (facoltativo) ________________________________________________________</w:t>
      </w:r>
    </w:p>
    <w:p>
      <w:pPr>
        <w:pStyle w:val="Heading2"/>
      </w:pPr>
      <w:r>
        <w:t>A. Valutazioni guidate (facoltative)</w:t>
      </w:r>
    </w:p>
    <w:p>
      <w:pPr>
        <w:pStyle w:val="Heading3"/>
      </w:pPr>
      <w:r>
        <w:t>1. Ruoli, indipendenza e riconoscimento degli OdC  (§§ 5, 6 e 12)</w:t>
      </w:r>
    </w:p>
    <w:p>
      <w:r>
        <w:t>I ruoli, i requisiti di imparzialità e le condizioni per il riconoscimento degli organismi sono chiari e adeguati?</w:t>
      </w:r>
    </w:p>
    <w:p>
      <w:r>
        <w:t>☐ Adeguato     ☐ Da migliorare     ☐ Nessuna osservazione</w:t>
      </w:r>
    </w:p>
    <w:p>
      <w:r>
        <w:t>Commento / proposta: ________________________________________________________</w:t>
      </w:r>
    </w:p>
    <w:p>
      <w:pPr>
        <w:pStyle w:val="Heading3"/>
      </w:pPr>
      <w:r>
        <w:t>2. Competenza e qualifica del personale  (§ 7)</w:t>
      </w:r>
    </w:p>
    <w:p>
      <w:r>
        <w:t>I requisiti di qualifica degli auditor, compresa l’esperienza FSC/PEFC e la formazione Eco-print®, sono appropriati?</w:t>
      </w:r>
    </w:p>
    <w:p>
      <w:r>
        <w:t>☐ Adeguato     ☐ Da migliorare     ☐ Nessuna osservazione</w:t>
      </w:r>
    </w:p>
    <w:p>
      <w:r>
        <w:t>Commento / proposta: ________________________________________________________</w:t>
      </w:r>
    </w:p>
    <w:p>
      <w:pPr>
        <w:pStyle w:val="Heading3"/>
      </w:pPr>
      <w:r>
        <w:t>3. Audit iniziali e sorveglianza  (§§ 8.1–8.3)</w:t>
      </w:r>
    </w:p>
    <w:p>
      <w:r>
        <w:t>La periodicità delle verifiche e le condizioni per svolgerle in presenza o da remoto sono adeguate?</w:t>
      </w:r>
    </w:p>
    <w:p>
      <w:r>
        <w:t>☐ Adeguato     ☐ Da migliorare     ☐ Nessuna osservazione</w:t>
      </w:r>
    </w:p>
    <w:p>
      <w:r>
        <w:t>Commento / proposta: ________________________________________________________</w:t>
      </w:r>
    </w:p>
    <w:p>
      <w:pPr>
        <w:pStyle w:val="Heading3"/>
      </w:pPr>
      <w:r>
        <w:t>4. Inattività e verifiche da remoto  (§ 8.4)</w:t>
      </w:r>
    </w:p>
    <w:p>
      <w:r>
        <w:t>La disciplina delle organizzazioni che non realizzano lavori Eco-print® è chiara e proporzionata?</w:t>
      </w:r>
    </w:p>
    <w:p>
      <w:r>
        <w:t>☐ Adeguato     ☐ Da migliorare     ☐ Nessuna osservazione</w:t>
      </w:r>
    </w:p>
    <w:p>
      <w:r>
        <w:t>Commento / proposta: ________________________________________________________</w:t>
      </w:r>
    </w:p>
    <w:p>
      <w:pPr>
        <w:pStyle w:val="Heading3"/>
      </w:pPr>
      <w:r>
        <w:t>5. Campionamento e non conformità  (§§ 8.5–8.9)</w:t>
      </w:r>
    </w:p>
    <w:p>
      <w:r>
        <w:t>I criteri di campionamento, i termini di chiusura delle non conformità e le regole di sospensione sono appropriati?</w:t>
      </w:r>
    </w:p>
    <w:p>
      <w:r>
        <w:t>☐ Adeguato     ☐ Da migliorare     ☐ Nessuna osservazione</w:t>
      </w:r>
    </w:p>
    <w:p>
      <w:r>
        <w:t>Commento / proposta: ________________________________________________________</w:t>
      </w:r>
    </w:p>
    <w:p>
      <w:pPr>
        <w:pStyle w:val="Heading3"/>
      </w:pPr>
      <w:r>
        <w:t>6. Certificati, validità e rinnovi  (§§ 8.10–8.11)</w:t>
      </w:r>
    </w:p>
    <w:p>
      <w:r>
        <w:t>Le responsabilità sull’emissione dei certificati, la durata e il rinnovo sono sufficientemente definiti?</w:t>
      </w:r>
    </w:p>
    <w:p>
      <w:r>
        <w:t>☐ Adeguato     ☐ Da migliorare     ☐ Nessuna osservazione</w:t>
      </w:r>
    </w:p>
    <w:p>
      <w:r>
        <w:t>Commento / proposta: ________________________________________________________</w:t>
      </w:r>
    </w:p>
    <w:p>
      <w:pPr>
        <w:pStyle w:val="Heading3"/>
      </w:pPr>
      <w:r>
        <w:t>7. Gestione, costi e revisione dello schema  (§§ 10–15)</w:t>
      </w:r>
    </w:p>
    <w:p>
      <w:r>
        <w:t>Le disposizioni su comunicazioni, marchio, costi, transizione e consultazione sono chiare e applicabili?</w:t>
      </w:r>
    </w:p>
    <w:p>
      <w:r>
        <w:t>☐ Adeguato     ☐ Da migliorare     ☐ Nessuna osservazione</w:t>
      </w:r>
    </w:p>
    <w:p>
      <w:r>
        <w:t>Commento / proposta: ________________________________________________________</w:t>
      </w:r>
    </w:p>
    <w:p>
      <w:pPr>
        <w:pStyle w:val="Heading2"/>
      </w:pPr>
      <w:r>
        <w:t>B. Osservazioni puntuali e proposte di modifica</w:t>
      </w:r>
    </w:p>
    <w:p>
      <w:r>
        <w:t>Indicare il riferimento preciso, la motivazione e, se possibile, un testo alternativo. È possibile aggiungere righe o pagine.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Articolo / punto</w:t>
            </w:r>
          </w:p>
        </w:tc>
        <w:tc>
          <w:tcPr>
            <w:tcW w:type="dxa" w:w="3249"/>
          </w:tcPr>
          <w:p>
            <w:r>
              <w:t>Osservazione e motivazione</w:t>
            </w:r>
          </w:p>
        </w:tc>
        <w:tc>
          <w:tcPr>
            <w:tcW w:type="dxa" w:w="3249"/>
          </w:tcPr>
          <w:p>
            <w:r>
              <w:t>Modifica proposta</w:t>
            </w:r>
          </w:p>
        </w:tc>
      </w:tr>
      <w:tr>
        <w:tc>
          <w:tcPr>
            <w:tcW w:type="dxa" w:w="3249"/>
          </w:tcPr>
          <w:p>
            <w:r>
              <w:br/>
              <w:br/>
            </w:r>
          </w:p>
        </w:tc>
        <w:tc>
          <w:tcPr>
            <w:tcW w:type="dxa" w:w="3249"/>
          </w:tcPr>
          <w:p>
            <w:r>
              <w:br/>
              <w:br/>
            </w:r>
          </w:p>
        </w:tc>
        <w:tc>
          <w:tcPr>
            <w:tcW w:type="dxa" w:w="3249"/>
          </w:tcPr>
          <w:p>
            <w:r>
              <w:br/>
              <w:br/>
            </w:r>
          </w:p>
        </w:tc>
      </w:tr>
      <w:tr>
        <w:tc>
          <w:tcPr>
            <w:tcW w:type="dxa" w:w="3249"/>
          </w:tcPr>
          <w:p>
            <w:r>
              <w:br/>
              <w:br/>
            </w:r>
          </w:p>
        </w:tc>
        <w:tc>
          <w:tcPr>
            <w:tcW w:type="dxa" w:w="3249"/>
          </w:tcPr>
          <w:p>
            <w:r>
              <w:br/>
              <w:br/>
            </w:r>
          </w:p>
        </w:tc>
        <w:tc>
          <w:tcPr>
            <w:tcW w:type="dxa" w:w="3249"/>
          </w:tcPr>
          <w:p>
            <w:r>
              <w:br/>
              <w:br/>
            </w:r>
          </w:p>
        </w:tc>
      </w:tr>
      <w:tr>
        <w:tc>
          <w:tcPr>
            <w:tcW w:type="dxa" w:w="3249"/>
          </w:tcPr>
          <w:p>
            <w:r>
              <w:br/>
              <w:br/>
            </w:r>
          </w:p>
        </w:tc>
        <w:tc>
          <w:tcPr>
            <w:tcW w:type="dxa" w:w="3249"/>
          </w:tcPr>
          <w:p>
            <w:r>
              <w:br/>
              <w:br/>
            </w:r>
          </w:p>
        </w:tc>
        <w:tc>
          <w:tcPr>
            <w:tcW w:type="dxa" w:w="3249"/>
          </w:tcPr>
          <w:p>
            <w:r>
              <w:br/>
              <w:br/>
            </w:r>
          </w:p>
        </w:tc>
      </w:tr>
      <w:tr>
        <w:tc>
          <w:tcPr>
            <w:tcW w:type="dxa" w:w="3249"/>
          </w:tcPr>
          <w:p>
            <w:r>
              <w:br/>
              <w:br/>
            </w:r>
          </w:p>
        </w:tc>
        <w:tc>
          <w:tcPr>
            <w:tcW w:type="dxa" w:w="3249"/>
          </w:tcPr>
          <w:p>
            <w:r>
              <w:br/>
              <w:br/>
            </w:r>
          </w:p>
        </w:tc>
        <w:tc>
          <w:tcPr>
            <w:tcW w:type="dxa" w:w="3249"/>
          </w:tcPr>
          <w:p>
            <w:r>
              <w:br/>
              <w:br/>
            </w:r>
          </w:p>
        </w:tc>
      </w:tr>
      <w:tr>
        <w:tc>
          <w:tcPr>
            <w:tcW w:type="dxa" w:w="3249"/>
          </w:tcPr>
          <w:p>
            <w:r>
              <w:br/>
              <w:br/>
            </w:r>
          </w:p>
        </w:tc>
        <w:tc>
          <w:tcPr>
            <w:tcW w:type="dxa" w:w="3249"/>
          </w:tcPr>
          <w:p>
            <w:r>
              <w:br/>
              <w:br/>
            </w:r>
          </w:p>
        </w:tc>
        <w:tc>
          <w:tcPr>
            <w:tcW w:type="dxa" w:w="3249"/>
          </w:tcPr>
          <w:p>
            <w:r>
              <w:br/>
              <w:br/>
            </w:r>
          </w:p>
        </w:tc>
      </w:tr>
    </w:tbl>
    <w:p>
      <w:r>
        <w:t>Ulteriori osservazioni generali: __________________________________________________</w:t>
      </w:r>
    </w:p>
    <w:p>
      <w:r>
        <w:t>____________________________________________________________________________</w:t>
      </w:r>
    </w:p>
    <w:p>
      <w:r>
        <w:t>Nota: le osservazioni saranno valutate e le decisioni conseguenti registrate secondo il § 15 della bozza. La partecipazione non equivale ad approvazione del testo.</w:t>
      </w:r>
    </w:p>
    <w:sectPr w:rsidR="00FC693F" w:rsidRPr="0006063C" w:rsidSect="00034616"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